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A5797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C239B3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57973">
        <w:rPr>
          <w:rFonts w:ascii="Times New Roman" w:hAnsi="Times New Roman"/>
          <w:sz w:val="28"/>
          <w:szCs w:val="28"/>
        </w:rPr>
        <w:t>августе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A57973">
        <w:rPr>
          <w:rFonts w:ascii="Times New Roman" w:hAnsi="Times New Roman"/>
          <w:sz w:val="28"/>
          <w:szCs w:val="28"/>
        </w:rPr>
        <w:t>август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8E1DFB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</w:t>
            </w:r>
            <w:r w:rsidR="00A57973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16" w:type="dxa"/>
            <w:vAlign w:val="bottom"/>
          </w:tcPr>
          <w:p w:rsidR="00E41787" w:rsidRPr="003373C7" w:rsidRDefault="00ED57D4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</w:t>
            </w:r>
            <w:r w:rsidR="00A57973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A57973">
              <w:rPr>
                <w:rFonts w:ascii="Times New Roman" w:hAnsi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57973">
              <w:rPr>
                <w:rFonts w:ascii="Times New Roman" w:hAnsi="Times New Roman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766" w:type="dxa"/>
            <w:vAlign w:val="bottom"/>
          </w:tcPr>
          <w:p w:rsidR="00E41787" w:rsidRPr="00F85271" w:rsidRDefault="00CB069A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CB069A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CB069A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57973">
              <w:rPr>
                <w:rFonts w:ascii="Times New Roman" w:hAnsi="Times New Roman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766" w:type="dxa"/>
            <w:vAlign w:val="bottom"/>
          </w:tcPr>
          <w:p w:rsidR="00E41787" w:rsidRPr="00F85271" w:rsidRDefault="00CB069A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9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23C30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23C30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F34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23C30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16" w:type="dxa"/>
            <w:vAlign w:val="bottom"/>
          </w:tcPr>
          <w:p w:rsidR="00B22A25" w:rsidRPr="00F85271" w:rsidRDefault="00ED57D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423C30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66" w:type="dxa"/>
            <w:vAlign w:val="bottom"/>
          </w:tcPr>
          <w:p w:rsidR="00B22A25" w:rsidRPr="00F85271" w:rsidRDefault="00ED57D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vAlign w:val="bottom"/>
          </w:tcPr>
          <w:p w:rsidR="00B22A25" w:rsidRPr="00F85271" w:rsidRDefault="00CB069A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CB069A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CB069A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23C30">
              <w:rPr>
                <w:rFonts w:ascii="Times New Roman" w:hAnsi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19" w:type="dxa"/>
            <w:vAlign w:val="bottom"/>
          </w:tcPr>
          <w:p w:rsidR="00DA5312" w:rsidRPr="00F85271" w:rsidRDefault="00CB069A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D865D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  <w:r w:rsidR="00D865D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F344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D865D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D865D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12B93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4569B5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6F73C3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166"/>
        <w:gridCol w:w="976"/>
        <w:gridCol w:w="993"/>
        <w:gridCol w:w="992"/>
        <w:gridCol w:w="1134"/>
        <w:gridCol w:w="1417"/>
        <w:gridCol w:w="1416"/>
      </w:tblGrid>
      <w:tr w:rsidR="00AB443D" w:rsidRPr="00793A47" w:rsidTr="00674BD5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674BD5">
        <w:trPr>
          <w:trHeight w:val="233"/>
          <w:jc w:val="center"/>
        </w:trPr>
        <w:tc>
          <w:tcPr>
            <w:tcW w:w="2972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5FA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212B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134" w:type="dxa"/>
          </w:tcPr>
          <w:p w:rsidR="00F10F0B" w:rsidRPr="00F10F0B" w:rsidRDefault="00212B93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66" w:type="dxa"/>
            <w:vAlign w:val="bottom"/>
          </w:tcPr>
          <w:p w:rsidR="00F10F0B" w:rsidRPr="00F10F0B" w:rsidRDefault="00212B93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000808</w:t>
            </w:r>
          </w:p>
        </w:tc>
        <w:tc>
          <w:tcPr>
            <w:tcW w:w="976" w:type="dxa"/>
            <w:vAlign w:val="bottom"/>
          </w:tcPr>
          <w:p w:rsidR="00F10F0B" w:rsidRPr="00F10F0B" w:rsidRDefault="00F8379E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548</w:t>
            </w:r>
          </w:p>
        </w:tc>
        <w:tc>
          <w:tcPr>
            <w:tcW w:w="993" w:type="dxa"/>
          </w:tcPr>
          <w:p w:rsidR="00F10F0B" w:rsidRPr="00F10F0B" w:rsidRDefault="00CB069A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</w:tcPr>
          <w:p w:rsidR="004F1607" w:rsidRPr="00F10F0B" w:rsidRDefault="00CB069A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</w:tcPr>
          <w:p w:rsidR="00F10F0B" w:rsidRPr="00F10F0B" w:rsidRDefault="00CB069A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7" w:type="dxa"/>
            <w:vAlign w:val="bottom"/>
          </w:tcPr>
          <w:p w:rsidR="00F10F0B" w:rsidRPr="00F10F0B" w:rsidRDefault="00212B93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416" w:type="dxa"/>
            <w:vAlign w:val="bottom"/>
          </w:tcPr>
          <w:p w:rsidR="00F10F0B" w:rsidRPr="00F10F0B" w:rsidRDefault="00F8379E" w:rsidP="00CB06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12B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CB06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101</w:t>
            </w:r>
          </w:p>
        </w:tc>
      </w:tr>
      <w:tr w:rsidR="00981205" w:rsidRPr="00793A47" w:rsidTr="00674BD5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992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1417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14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C4255">
        <w:rPr>
          <w:rFonts w:ascii="Times New Roman" w:eastAsiaTheme="minorEastAsia" w:hAnsi="Times New Roman"/>
          <w:sz w:val="28"/>
          <w:szCs w:val="28"/>
        </w:rPr>
        <w:t>август</w:t>
      </w:r>
      <w:r w:rsidR="005C6490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567F75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67F75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>
            <wp:extent cx="9431655" cy="4591162"/>
            <wp:effectExtent l="0" t="0" r="0" b="0"/>
            <wp:docPr id="1" name="Рисунок 1" descr="Y:\ОТЧЕТЫ!\ОТЧЕТЫ 2017\Август\Приложение к отчету авгус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7\Август\Приложение к отчету авгус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567F75">
        <w:rPr>
          <w:rFonts w:ascii="Times New Roman" w:hAnsi="Times New Roman" w:cs="Times New Roman"/>
        </w:rPr>
        <w:t>8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80402D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567F7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4E7D9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E7D9B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>
            <wp:extent cx="9431655" cy="4591162"/>
            <wp:effectExtent l="0" t="0" r="0" b="0"/>
            <wp:docPr id="2" name="Рисунок 2" descr="Y:\ОТЧЕТЫ!\ОТЧЕТЫ 2017\Август\Приложение к отчету авгус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Август\Приложение к отчету авгус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 xml:space="preserve"> в период с </w:t>
      </w:r>
      <w:r w:rsidR="004E7D9B">
        <w:rPr>
          <w:rFonts w:ascii="Times New Roman" w:hAnsi="Times New Roman" w:cs="Times New Roman"/>
        </w:rPr>
        <w:t>28</w:t>
      </w:r>
      <w:r w:rsidRPr="00DB795D">
        <w:rPr>
          <w:rFonts w:ascii="Times New Roman" w:hAnsi="Times New Roman" w:cs="Times New Roman"/>
        </w:rPr>
        <w:t>.</w:t>
      </w:r>
      <w:r w:rsidR="004E7D9B">
        <w:rPr>
          <w:rFonts w:ascii="Times New Roman" w:hAnsi="Times New Roman" w:cs="Times New Roman"/>
        </w:rPr>
        <w:t>8</w:t>
      </w:r>
      <w:r w:rsidRPr="00DB795D">
        <w:rPr>
          <w:rFonts w:ascii="Times New Roman" w:hAnsi="Times New Roman" w:cs="Times New Roman"/>
        </w:rPr>
        <w:t>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4E7D9B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4E7D9B">
        <w:rPr>
          <w:rFonts w:ascii="Times New Roman" w:hAnsi="Times New Roman" w:cs="Times New Roman"/>
        </w:rPr>
        <w:t>8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4E7D9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E7D9B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>
            <wp:extent cx="9431655" cy="4591162"/>
            <wp:effectExtent l="0" t="0" r="0" b="0"/>
            <wp:docPr id="3" name="Рисунок 3" descr="Y:\ОТЧЕТЫ!\ОТЧЕТЫ 2017\Август\Приложение к отчету авгус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ЧЕТЫ!\ОТЧЕТЫ 2017\Август\Приложение к отчету авгус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4E7D9B">
        <w:rPr>
          <w:rFonts w:ascii="Times New Roman" w:hAnsi="Times New Roman" w:cs="Times New Roman"/>
        </w:rPr>
        <w:t>8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EF064E">
        <w:rPr>
          <w:rFonts w:ascii="Times New Roman" w:hAnsi="Times New Roman" w:cs="Times New Roman"/>
        </w:rPr>
        <w:t xml:space="preserve"> </w:t>
      </w:r>
      <w:r w:rsidR="004E7D9B"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4E7D9B">
        <w:rPr>
          <w:rFonts w:ascii="Times New Roman" w:hAnsi="Times New Roman" w:cs="Times New Roman"/>
        </w:rPr>
        <w:t>8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7A23C9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7A23C9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>
            <wp:extent cx="9431655" cy="4591162"/>
            <wp:effectExtent l="0" t="0" r="0" b="0"/>
            <wp:docPr id="4" name="Рисунок 4" descr="Y:\ОТЧЕТЫ!\ОТЧЕТЫ 2017\Август\Приложение к отчету авгус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Август\Приложение к отчету авгус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7A23C9">
        <w:rPr>
          <w:rFonts w:ascii="Times New Roman" w:hAnsi="Times New Roman"/>
          <w:lang w:eastAsia="en-US"/>
        </w:rPr>
        <w:t>8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423A0C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7A23C9">
        <w:rPr>
          <w:rFonts w:ascii="Times New Roman" w:hAnsi="Times New Roman"/>
          <w:lang w:eastAsia="en-US"/>
        </w:rPr>
        <w:t>8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C4742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3A0C7C">
        <w:rPr>
          <w:rFonts w:ascii="Times New Roman" w:hAnsi="Times New Roman"/>
          <w:sz w:val="28"/>
          <w:szCs w:val="28"/>
        </w:rPr>
        <w:t>5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1371E">
        <w:rPr>
          <w:rFonts w:ascii="Times New Roman" w:hAnsi="Times New Roman"/>
          <w:sz w:val="28"/>
          <w:szCs w:val="28"/>
        </w:rPr>
        <w:t>11,0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23A0C">
        <w:rPr>
          <w:rFonts w:ascii="Times New Roman" w:hAnsi="Times New Roman"/>
          <w:sz w:val="28"/>
          <w:szCs w:val="28"/>
        </w:rPr>
        <w:t>8,</w:t>
      </w:r>
      <w:r w:rsidR="00D865DC">
        <w:rPr>
          <w:rFonts w:ascii="Times New Roman" w:hAnsi="Times New Roman"/>
          <w:sz w:val="28"/>
          <w:szCs w:val="28"/>
        </w:rPr>
        <w:t>88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23A0C">
        <w:rPr>
          <w:rFonts w:ascii="Times New Roman" w:hAnsi="Times New Roman"/>
          <w:sz w:val="28"/>
          <w:szCs w:val="28"/>
        </w:rPr>
        <w:t>9,</w:t>
      </w:r>
      <w:r w:rsidR="00066F26">
        <w:rPr>
          <w:rFonts w:ascii="Times New Roman" w:hAnsi="Times New Roman"/>
          <w:sz w:val="28"/>
          <w:szCs w:val="28"/>
        </w:rPr>
        <w:t>93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921267" w:rsidRDefault="00921267" w:rsidP="009212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FFB" w:rsidRPr="002A7FFB" w:rsidRDefault="002A7FFB" w:rsidP="002A7FFB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Theme="minorEastAsia" w:hAnsi="Times New Roman"/>
          <w:sz w:val="16"/>
          <w:szCs w:val="16"/>
        </w:rPr>
      </w:pPr>
      <w:r>
        <w:rPr>
          <w:rFonts w:ascii="Times New Roman" w:eastAsiaTheme="minorEastAsia" w:hAnsi="Times New Roman"/>
          <w:sz w:val="16"/>
          <w:szCs w:val="16"/>
        </w:rPr>
        <w:t>*</w:t>
      </w:r>
      <w:r w:rsidRPr="002A7FFB">
        <w:rPr>
          <w:rFonts w:ascii="Times New Roman" w:eastAsiaTheme="minorEastAsia" w:hAnsi="Times New Roman"/>
          <w:sz w:val="16"/>
          <w:szCs w:val="16"/>
        </w:rPr>
        <w:t>Лицензия, выданная муниципальному казенному учреждению муниципального образования город Краснодар «Центр мониторинга окружающей среды и транспорта», Федеральной службой по гидрометеорологии и мониторингу окружающей среды от 11.02.2015 года (регистрационный номер № Р/2015/2739/100/Л) на осуществление «деятельности в области гидрометеорологии и смежных с ней областях» аннулирована в связи с передачей фун</w:t>
      </w:r>
      <w:bookmarkStart w:id="0" w:name="_GoBack"/>
      <w:bookmarkEnd w:id="0"/>
      <w:r w:rsidRPr="002A7FFB">
        <w:rPr>
          <w:rFonts w:ascii="Times New Roman" w:eastAsiaTheme="minorEastAsia" w:hAnsi="Times New Roman"/>
          <w:sz w:val="16"/>
          <w:szCs w:val="16"/>
        </w:rPr>
        <w:t>кций в области охраны окружающей среды муниципальному казенному учреждению муниципального образования город Краснодар «Центр озеленения и экологии».</w:t>
      </w:r>
    </w:p>
    <w:sectPr w:rsidR="002A7FFB" w:rsidRPr="002A7FFB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DE292-4B06-4015-A4C4-4016129D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5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263</cp:revision>
  <cp:lastPrinted>2017-11-15T12:45:00Z</cp:lastPrinted>
  <dcterms:created xsi:type="dcterms:W3CDTF">2015-08-07T11:31:00Z</dcterms:created>
  <dcterms:modified xsi:type="dcterms:W3CDTF">2017-11-16T06:57:00Z</dcterms:modified>
</cp:coreProperties>
</file>